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3C3C8" w14:textId="77777777" w:rsidR="008214B9" w:rsidRPr="008214B9" w:rsidRDefault="008214B9" w:rsidP="008214B9">
      <w:pPr>
        <w:tabs>
          <w:tab w:val="clear" w:pos="4962"/>
        </w:tabs>
        <w:overflowPunct/>
        <w:autoSpaceDE/>
        <w:autoSpaceDN/>
        <w:adjustRightInd/>
        <w:spacing w:before="0" w:after="160" w:line="259" w:lineRule="auto"/>
        <w:ind w:right="-330"/>
        <w:textAlignment w:val="auto"/>
        <w:rPr>
          <w:rFonts w:ascii="Calibri" w:eastAsia="Calibri" w:hAnsi="Calibri"/>
          <w:sz w:val="22"/>
          <w:szCs w:val="22"/>
          <w:lang w:val="en-NZ" w:eastAsia="en-US"/>
        </w:rPr>
      </w:pPr>
      <w:r w:rsidRPr="008214B9">
        <w:rPr>
          <w:rFonts w:ascii="Calibri" w:eastAsia="Calibri" w:hAnsi="Calibri"/>
          <w:sz w:val="22"/>
          <w:szCs w:val="22"/>
          <w:lang w:val="en-NZ" w:eastAsia="en-US"/>
        </w:rPr>
        <w:t>PARTIALLY HYDROLYZED GUAR GUM (PHGG), PREBIOTIC FOR DIGESTIVE PROBLEMS</w:t>
      </w:r>
    </w:p>
    <w:p w14:paraId="2C8AB81C" w14:textId="77777777" w:rsidR="008214B9" w:rsidRPr="00CB6CF1" w:rsidRDefault="008214B9" w:rsidP="008214B9">
      <w:pPr>
        <w:tabs>
          <w:tab w:val="clear" w:pos="4962"/>
        </w:tabs>
        <w:overflowPunct/>
        <w:autoSpaceDE/>
        <w:autoSpaceDN/>
        <w:adjustRightInd/>
        <w:spacing w:before="0" w:after="160" w:line="259" w:lineRule="auto"/>
        <w:ind w:right="-330"/>
        <w:textAlignment w:val="auto"/>
        <w:rPr>
          <w:rFonts w:ascii="Calibri" w:eastAsia="Calibri" w:hAnsi="Calibri"/>
          <w:sz w:val="18"/>
          <w:szCs w:val="18"/>
          <w:lang w:eastAsia="en-US"/>
        </w:rPr>
      </w:pPr>
      <w:r w:rsidRPr="008214B9">
        <w:rPr>
          <w:rFonts w:ascii="Calibri" w:eastAsia="Calibri" w:hAnsi="Calibri"/>
          <w:sz w:val="18"/>
          <w:szCs w:val="18"/>
          <w:lang w:val="en-NZ" w:eastAsia="en-US"/>
        </w:rPr>
        <w:t xml:space="preserve">Summary of a review article: Rao, </w:t>
      </w:r>
      <w:proofErr w:type="spellStart"/>
      <w:r w:rsidRPr="008214B9">
        <w:rPr>
          <w:rFonts w:ascii="Calibri" w:eastAsia="Calibri" w:hAnsi="Calibri"/>
          <w:sz w:val="18"/>
          <w:szCs w:val="18"/>
          <w:lang w:val="en-NZ" w:eastAsia="en-US"/>
        </w:rPr>
        <w:t>Theertham</w:t>
      </w:r>
      <w:proofErr w:type="spellEnd"/>
      <w:r w:rsidRPr="008214B9">
        <w:rPr>
          <w:rFonts w:ascii="Calibri" w:eastAsia="Calibri" w:hAnsi="Calibri"/>
          <w:sz w:val="18"/>
          <w:szCs w:val="18"/>
          <w:lang w:val="en-NZ" w:eastAsia="en-US"/>
        </w:rPr>
        <w:t xml:space="preserve"> Pradyumna, and Giuseppina </w:t>
      </w:r>
      <w:proofErr w:type="spellStart"/>
      <w:r w:rsidRPr="008214B9">
        <w:rPr>
          <w:rFonts w:ascii="Calibri" w:eastAsia="Calibri" w:hAnsi="Calibri"/>
          <w:sz w:val="18"/>
          <w:szCs w:val="18"/>
          <w:lang w:val="en-NZ" w:eastAsia="en-US"/>
        </w:rPr>
        <w:t>Quartarone</w:t>
      </w:r>
      <w:proofErr w:type="spellEnd"/>
      <w:r w:rsidRPr="008214B9">
        <w:rPr>
          <w:rFonts w:ascii="Calibri" w:eastAsia="Calibri" w:hAnsi="Calibri"/>
          <w:sz w:val="18"/>
          <w:szCs w:val="18"/>
          <w:lang w:val="en-NZ" w:eastAsia="en-US"/>
        </w:rPr>
        <w:t xml:space="preserve">. “Role of guar fibre in improving digestive health and function.” </w:t>
      </w:r>
      <w:r w:rsidRPr="008214B9">
        <w:rPr>
          <w:rFonts w:ascii="Calibri" w:eastAsia="Calibri" w:hAnsi="Calibri"/>
          <w:sz w:val="18"/>
          <w:szCs w:val="18"/>
          <w:lang w:eastAsia="en-US"/>
        </w:rPr>
        <w:t xml:space="preserve">Nutrition (2018). </w:t>
      </w:r>
      <w:hyperlink r:id="rId6" w:history="1">
        <w:r w:rsidRPr="00CB6CF1">
          <w:rPr>
            <w:rFonts w:ascii="Calibri" w:eastAsia="Calibri" w:hAnsi="Calibri"/>
            <w:color w:val="0563C1"/>
            <w:sz w:val="12"/>
            <w:szCs w:val="12"/>
            <w:u w:val="single"/>
            <w:lang w:eastAsia="en-US"/>
          </w:rPr>
          <w:t>https://www.sciencedirect.com/science/article/abs/pii/S0899900718309031?via%3Dihub</w:t>
        </w:r>
      </w:hyperlink>
    </w:p>
    <w:p w14:paraId="60C5C597" w14:textId="77777777" w:rsidR="008214B9" w:rsidRPr="008214B9" w:rsidRDefault="008214B9" w:rsidP="008214B9">
      <w:pPr>
        <w:tabs>
          <w:tab w:val="clear" w:pos="4962"/>
        </w:tabs>
        <w:overflowPunct/>
        <w:autoSpaceDE/>
        <w:autoSpaceDN/>
        <w:adjustRightInd/>
        <w:spacing w:before="0" w:after="160" w:line="259" w:lineRule="auto"/>
        <w:ind w:right="-330"/>
        <w:textAlignment w:val="auto"/>
        <w:rPr>
          <w:rFonts w:ascii="Calibri" w:eastAsia="Calibri" w:hAnsi="Calibri"/>
          <w:sz w:val="20"/>
          <w:lang w:val="en-NZ" w:eastAsia="en-US"/>
        </w:rPr>
      </w:pPr>
      <w:r w:rsidRPr="008214B9">
        <w:rPr>
          <w:rFonts w:ascii="Calibri" w:eastAsia="Calibri" w:hAnsi="Calibri"/>
          <w:sz w:val="20"/>
          <w:lang w:val="en-NZ" w:eastAsia="en-US"/>
        </w:rPr>
        <w:t xml:space="preserve">Partially </w:t>
      </w:r>
      <w:proofErr w:type="spellStart"/>
      <w:r w:rsidRPr="008214B9">
        <w:rPr>
          <w:rFonts w:ascii="Calibri" w:eastAsia="Calibri" w:hAnsi="Calibri"/>
          <w:sz w:val="20"/>
          <w:lang w:val="en-NZ" w:eastAsia="en-US"/>
        </w:rPr>
        <w:t>hydrolyzed</w:t>
      </w:r>
      <w:proofErr w:type="spellEnd"/>
      <w:r w:rsidRPr="008214B9">
        <w:rPr>
          <w:rFonts w:ascii="Calibri" w:eastAsia="Calibri" w:hAnsi="Calibri"/>
          <w:sz w:val="20"/>
          <w:lang w:val="en-NZ" w:eastAsia="en-US"/>
        </w:rPr>
        <w:t xml:space="preserve"> guar gum is a well-tolerated prebiotic fibre with a lot of evidence supporting its use in those with digestive complaints. Partially </w:t>
      </w:r>
      <w:proofErr w:type="spellStart"/>
      <w:r w:rsidRPr="008214B9">
        <w:rPr>
          <w:rFonts w:ascii="Calibri" w:eastAsia="Calibri" w:hAnsi="Calibri"/>
          <w:sz w:val="20"/>
          <w:lang w:val="en-NZ" w:eastAsia="en-US"/>
        </w:rPr>
        <w:t>hydrolyzed</w:t>
      </w:r>
      <w:proofErr w:type="spellEnd"/>
      <w:r w:rsidRPr="008214B9">
        <w:rPr>
          <w:rFonts w:ascii="Calibri" w:eastAsia="Calibri" w:hAnsi="Calibri"/>
          <w:sz w:val="20"/>
          <w:lang w:val="en-NZ" w:eastAsia="en-US"/>
        </w:rPr>
        <w:t xml:space="preserve"> guar gum has shown to significantly improve symptoms such as constipation, </w:t>
      </w:r>
      <w:proofErr w:type="spellStart"/>
      <w:r w:rsidRPr="008214B9">
        <w:rPr>
          <w:rFonts w:ascii="Calibri" w:eastAsia="Calibri" w:hAnsi="Calibri"/>
          <w:sz w:val="20"/>
          <w:lang w:val="en-NZ" w:eastAsia="en-US"/>
        </w:rPr>
        <w:t>diarrhea</w:t>
      </w:r>
      <w:proofErr w:type="spellEnd"/>
      <w:r w:rsidRPr="008214B9">
        <w:rPr>
          <w:rFonts w:ascii="Calibri" w:eastAsia="Calibri" w:hAnsi="Calibri"/>
          <w:sz w:val="20"/>
          <w:lang w:val="en-NZ" w:eastAsia="en-US"/>
        </w:rPr>
        <w:t>, bloating, flatulence (gas), abdominal pain, and more.</w:t>
      </w:r>
    </w:p>
    <w:p w14:paraId="1E3A0D45" w14:textId="77777777" w:rsidR="008214B9" w:rsidRPr="008214B9" w:rsidRDefault="008214B9" w:rsidP="008214B9">
      <w:pPr>
        <w:tabs>
          <w:tab w:val="clear" w:pos="4962"/>
        </w:tabs>
        <w:overflowPunct/>
        <w:autoSpaceDE/>
        <w:autoSpaceDN/>
        <w:adjustRightInd/>
        <w:spacing w:before="0" w:after="160" w:line="259" w:lineRule="auto"/>
        <w:ind w:right="-330"/>
        <w:textAlignment w:val="auto"/>
        <w:rPr>
          <w:rFonts w:ascii="Calibri" w:eastAsia="Calibri" w:hAnsi="Calibri"/>
          <w:sz w:val="20"/>
          <w:lang w:val="en-NZ" w:eastAsia="en-US"/>
        </w:rPr>
      </w:pPr>
      <w:r w:rsidRPr="008214B9">
        <w:rPr>
          <w:rFonts w:ascii="Calibri" w:eastAsia="Calibri" w:hAnsi="Calibri"/>
          <w:sz w:val="20"/>
          <w:lang w:val="en-NZ" w:eastAsia="en-US"/>
        </w:rPr>
        <w:t>Pretty much all prebiotics can all be useful for people with imbalanced gut bacteria. Much like probiotics being strain-specific in their effects; each prebiotic has a slightly different impact on the beneficial bacteria colonies that live in your gut. But the problem with many prebiotics is that they’re not particularly well-tolerated by those with digestive issues.</w:t>
      </w:r>
    </w:p>
    <w:p w14:paraId="341BDA9F" w14:textId="77777777" w:rsidR="008214B9" w:rsidRPr="008214B9" w:rsidRDefault="008214B9" w:rsidP="008214B9">
      <w:pPr>
        <w:tabs>
          <w:tab w:val="clear" w:pos="4962"/>
        </w:tabs>
        <w:overflowPunct/>
        <w:autoSpaceDE/>
        <w:autoSpaceDN/>
        <w:adjustRightInd/>
        <w:spacing w:before="0" w:after="160" w:line="259" w:lineRule="auto"/>
        <w:ind w:right="-330"/>
        <w:textAlignment w:val="auto"/>
        <w:rPr>
          <w:rFonts w:ascii="Calibri" w:eastAsia="Calibri" w:hAnsi="Calibri"/>
          <w:sz w:val="20"/>
          <w:lang w:val="en-NZ" w:eastAsia="en-US"/>
        </w:rPr>
      </w:pPr>
      <w:r w:rsidRPr="008214B9">
        <w:rPr>
          <w:rFonts w:ascii="Calibri" w:eastAsia="Calibri" w:hAnsi="Calibri"/>
          <w:sz w:val="20"/>
          <w:lang w:val="en-NZ" w:eastAsia="en-US"/>
        </w:rPr>
        <w:t>Some prebiotics cause digestive problems, especially when taken in high doses. The most common digestive side effect when taking prebiotics is bloating.</w:t>
      </w:r>
    </w:p>
    <w:p w14:paraId="2B9ED556" w14:textId="77777777" w:rsidR="008214B9" w:rsidRPr="008214B9" w:rsidRDefault="008214B9" w:rsidP="008214B9">
      <w:pPr>
        <w:tabs>
          <w:tab w:val="clear" w:pos="4962"/>
        </w:tabs>
        <w:overflowPunct/>
        <w:autoSpaceDE/>
        <w:autoSpaceDN/>
        <w:adjustRightInd/>
        <w:spacing w:before="0" w:after="160" w:line="259" w:lineRule="auto"/>
        <w:ind w:right="-330"/>
        <w:textAlignment w:val="auto"/>
        <w:rPr>
          <w:rFonts w:ascii="Calibri" w:eastAsia="Calibri" w:hAnsi="Calibri"/>
          <w:sz w:val="20"/>
          <w:lang w:val="en-NZ" w:eastAsia="en-US"/>
        </w:rPr>
      </w:pPr>
      <w:r w:rsidRPr="00A61239">
        <w:rPr>
          <w:rFonts w:ascii="Calibri" w:eastAsia="Calibri" w:hAnsi="Calibri"/>
          <w:sz w:val="20"/>
          <w:u w:val="single"/>
          <w:lang w:val="en-NZ" w:eastAsia="en-US"/>
        </w:rPr>
        <w:t>PHGG is a WELL-TOLERATED PREBIOTIC FIBER</w:t>
      </w:r>
      <w:r w:rsidRPr="008214B9">
        <w:rPr>
          <w:rFonts w:ascii="Calibri" w:eastAsia="Calibri" w:hAnsi="Calibri"/>
          <w:sz w:val="20"/>
          <w:lang w:val="en-NZ" w:eastAsia="en-US"/>
        </w:rPr>
        <w:t xml:space="preserve">: PHGG, unlike many other prebiotic fibres, is very well-tolerated by most people with digestive issues.  But just because a prebiotic is well-tolerated by those with digestive problems doesn’t necessarily mean that it’s useful. Looking at the research though, </w:t>
      </w:r>
      <w:proofErr w:type="gramStart"/>
      <w:r w:rsidRPr="008214B9">
        <w:rPr>
          <w:rFonts w:ascii="Calibri" w:eastAsia="Calibri" w:hAnsi="Calibri"/>
          <w:sz w:val="20"/>
          <w:lang w:val="en-NZ" w:eastAsia="en-US"/>
        </w:rPr>
        <w:t>Partially</w:t>
      </w:r>
      <w:proofErr w:type="gramEnd"/>
      <w:r w:rsidRPr="008214B9">
        <w:rPr>
          <w:rFonts w:ascii="Calibri" w:eastAsia="Calibri" w:hAnsi="Calibri"/>
          <w:sz w:val="20"/>
          <w:lang w:val="en-NZ" w:eastAsia="en-US"/>
        </w:rPr>
        <w:t xml:space="preserve"> </w:t>
      </w:r>
      <w:proofErr w:type="spellStart"/>
      <w:r w:rsidRPr="008214B9">
        <w:rPr>
          <w:rFonts w:ascii="Calibri" w:eastAsia="Calibri" w:hAnsi="Calibri"/>
          <w:sz w:val="20"/>
          <w:lang w:val="en-NZ" w:eastAsia="en-US"/>
        </w:rPr>
        <w:t>hydrolyzed</w:t>
      </w:r>
      <w:proofErr w:type="spellEnd"/>
      <w:r w:rsidRPr="008214B9">
        <w:rPr>
          <w:rFonts w:ascii="Calibri" w:eastAsia="Calibri" w:hAnsi="Calibri"/>
          <w:sz w:val="20"/>
          <w:lang w:val="en-NZ" w:eastAsia="en-US"/>
        </w:rPr>
        <w:t xml:space="preserve"> guar gum (PHGG) is unique in that the scientific evidence supports its use in a range of digestive issues, including reducing constipation, </w:t>
      </w:r>
      <w:proofErr w:type="spellStart"/>
      <w:r w:rsidRPr="008214B9">
        <w:rPr>
          <w:rFonts w:ascii="Calibri" w:eastAsia="Calibri" w:hAnsi="Calibri"/>
          <w:sz w:val="20"/>
          <w:lang w:val="en-NZ" w:eastAsia="en-US"/>
        </w:rPr>
        <w:t>diarrhea</w:t>
      </w:r>
      <w:proofErr w:type="spellEnd"/>
      <w:r w:rsidRPr="008214B9">
        <w:rPr>
          <w:rFonts w:ascii="Calibri" w:eastAsia="Calibri" w:hAnsi="Calibri"/>
          <w:sz w:val="20"/>
          <w:lang w:val="en-NZ" w:eastAsia="en-US"/>
        </w:rPr>
        <w:t>, abdominal pain, and more.</w:t>
      </w:r>
    </w:p>
    <w:p w14:paraId="076B1A57" w14:textId="77777777" w:rsidR="008214B9" w:rsidRPr="008214B9" w:rsidRDefault="008214B9" w:rsidP="008214B9">
      <w:pPr>
        <w:tabs>
          <w:tab w:val="clear" w:pos="4962"/>
        </w:tabs>
        <w:overflowPunct/>
        <w:autoSpaceDE/>
        <w:autoSpaceDN/>
        <w:adjustRightInd/>
        <w:spacing w:before="0" w:after="160" w:line="259" w:lineRule="auto"/>
        <w:ind w:right="-330"/>
        <w:textAlignment w:val="auto"/>
        <w:rPr>
          <w:rFonts w:ascii="Calibri" w:eastAsia="Calibri" w:hAnsi="Calibri"/>
          <w:sz w:val="20"/>
          <w:lang w:val="en-NZ" w:eastAsia="en-US"/>
        </w:rPr>
      </w:pPr>
      <w:r w:rsidRPr="00A61239">
        <w:rPr>
          <w:rFonts w:ascii="Calibri" w:eastAsia="Calibri" w:hAnsi="Calibri"/>
          <w:sz w:val="20"/>
          <w:u w:val="single"/>
          <w:lang w:val="en-NZ" w:eastAsia="en-US"/>
        </w:rPr>
        <w:t>PHHG REDUCES CONSTIPATION:</w:t>
      </w:r>
      <w:r w:rsidRPr="008214B9">
        <w:rPr>
          <w:rFonts w:ascii="Calibri" w:eastAsia="Calibri" w:hAnsi="Calibri"/>
          <w:sz w:val="20"/>
          <w:lang w:val="en-NZ" w:eastAsia="en-US"/>
        </w:rPr>
        <w:t xml:space="preserve"> Partially </w:t>
      </w:r>
      <w:proofErr w:type="spellStart"/>
      <w:r w:rsidRPr="008214B9">
        <w:rPr>
          <w:rFonts w:ascii="Calibri" w:eastAsia="Calibri" w:hAnsi="Calibri"/>
          <w:sz w:val="20"/>
          <w:lang w:val="en-NZ" w:eastAsia="en-US"/>
        </w:rPr>
        <w:t>hydrolyzed</w:t>
      </w:r>
      <w:proofErr w:type="spellEnd"/>
      <w:r w:rsidRPr="008214B9">
        <w:rPr>
          <w:rFonts w:ascii="Calibri" w:eastAsia="Calibri" w:hAnsi="Calibri"/>
          <w:sz w:val="20"/>
          <w:lang w:val="en-NZ" w:eastAsia="en-US"/>
        </w:rPr>
        <w:t xml:space="preserve"> guar gum has been used in many studies to reduce constipation and increase bowel movement frequency. In addition to this, research shows that PHGG consumption improves stool consistency, changing it from hard to normal.</w:t>
      </w:r>
    </w:p>
    <w:p w14:paraId="32DE23C5" w14:textId="77777777" w:rsidR="008214B9" w:rsidRPr="008214B9" w:rsidRDefault="008214B9" w:rsidP="008214B9">
      <w:pPr>
        <w:tabs>
          <w:tab w:val="clear" w:pos="4962"/>
        </w:tabs>
        <w:overflowPunct/>
        <w:autoSpaceDE/>
        <w:autoSpaceDN/>
        <w:adjustRightInd/>
        <w:spacing w:before="0" w:after="160" w:line="259" w:lineRule="auto"/>
        <w:ind w:right="-330"/>
        <w:textAlignment w:val="auto"/>
        <w:rPr>
          <w:rFonts w:ascii="Calibri" w:eastAsia="Calibri" w:hAnsi="Calibri"/>
          <w:sz w:val="20"/>
          <w:lang w:val="en-NZ" w:eastAsia="en-US"/>
        </w:rPr>
      </w:pPr>
      <w:r w:rsidRPr="008214B9">
        <w:rPr>
          <w:rFonts w:ascii="Calibri" w:eastAsia="Calibri" w:hAnsi="Calibri"/>
          <w:sz w:val="20"/>
          <w:lang w:val="en-NZ" w:eastAsia="en-US"/>
        </w:rPr>
        <w:t xml:space="preserve">Consuming PHGG also seems to reduce the need for the use of laxatives. Partially </w:t>
      </w:r>
      <w:proofErr w:type="spellStart"/>
      <w:r w:rsidRPr="008214B9">
        <w:rPr>
          <w:rFonts w:ascii="Calibri" w:eastAsia="Calibri" w:hAnsi="Calibri"/>
          <w:sz w:val="20"/>
          <w:lang w:val="en-NZ" w:eastAsia="en-US"/>
        </w:rPr>
        <w:t>hydrolyzed</w:t>
      </w:r>
      <w:proofErr w:type="spellEnd"/>
      <w:r w:rsidRPr="008214B9">
        <w:rPr>
          <w:rFonts w:ascii="Calibri" w:eastAsia="Calibri" w:hAnsi="Calibri"/>
          <w:sz w:val="20"/>
          <w:lang w:val="en-NZ" w:eastAsia="en-US"/>
        </w:rPr>
        <w:t xml:space="preserve"> guar gum at 5g/day increases colonic transit time (the speed at which your digestive system moves food through it) by about 12 hours in constipated patients, and by about 22 hours in those with slow transit time. Interestingly, these benefits occurred when using a wide range of dosages of PHHG within these studies. Dosages from 5g/day to 36g/day were used, all with significant benefits to constipation. This means that even at dosages as low as 5g/day, you may notice improvements in bowel movement frequency, abdominal pain related to constipation, and stool consistency.</w:t>
      </w:r>
    </w:p>
    <w:p w14:paraId="0F0EFDD5" w14:textId="77777777" w:rsidR="008214B9" w:rsidRPr="008214B9" w:rsidRDefault="008214B9" w:rsidP="008214B9">
      <w:pPr>
        <w:tabs>
          <w:tab w:val="clear" w:pos="4962"/>
        </w:tabs>
        <w:overflowPunct/>
        <w:autoSpaceDE/>
        <w:autoSpaceDN/>
        <w:adjustRightInd/>
        <w:spacing w:before="0" w:after="160" w:line="259" w:lineRule="auto"/>
        <w:ind w:right="-330"/>
        <w:textAlignment w:val="auto"/>
        <w:rPr>
          <w:rFonts w:ascii="Calibri" w:eastAsia="Calibri" w:hAnsi="Calibri"/>
          <w:sz w:val="20"/>
          <w:lang w:val="en-NZ" w:eastAsia="en-US"/>
        </w:rPr>
      </w:pPr>
      <w:r w:rsidRPr="00A61239">
        <w:rPr>
          <w:rFonts w:ascii="Calibri" w:eastAsia="Calibri" w:hAnsi="Calibri"/>
          <w:sz w:val="20"/>
          <w:u w:val="single"/>
          <w:lang w:val="en-NZ" w:eastAsia="en-US"/>
        </w:rPr>
        <w:t>PHGG REDUCES DIARRHEA</w:t>
      </w:r>
      <w:r w:rsidRPr="008214B9">
        <w:rPr>
          <w:rFonts w:ascii="Calibri" w:eastAsia="Calibri" w:hAnsi="Calibri"/>
          <w:sz w:val="20"/>
          <w:lang w:val="en-NZ" w:eastAsia="en-US"/>
        </w:rPr>
        <w:t xml:space="preserve">: PHHG significantly reduces the incidence of </w:t>
      </w:r>
      <w:proofErr w:type="spellStart"/>
      <w:r w:rsidRPr="008214B9">
        <w:rPr>
          <w:rFonts w:ascii="Calibri" w:eastAsia="Calibri" w:hAnsi="Calibri"/>
          <w:sz w:val="20"/>
          <w:lang w:val="en-NZ" w:eastAsia="en-US"/>
        </w:rPr>
        <w:t>diarrhea</w:t>
      </w:r>
      <w:proofErr w:type="spellEnd"/>
      <w:r w:rsidRPr="008214B9">
        <w:rPr>
          <w:rFonts w:ascii="Calibri" w:eastAsia="Calibri" w:hAnsi="Calibri"/>
          <w:sz w:val="20"/>
          <w:lang w:val="en-NZ" w:eastAsia="en-US"/>
        </w:rPr>
        <w:t xml:space="preserve"> as well as the frequency of </w:t>
      </w:r>
      <w:proofErr w:type="spellStart"/>
      <w:r w:rsidRPr="008214B9">
        <w:rPr>
          <w:rFonts w:ascii="Calibri" w:eastAsia="Calibri" w:hAnsi="Calibri"/>
          <w:sz w:val="20"/>
          <w:lang w:val="en-NZ" w:eastAsia="en-US"/>
        </w:rPr>
        <w:t>diarrhea</w:t>
      </w:r>
      <w:proofErr w:type="spellEnd"/>
      <w:r w:rsidRPr="008214B9">
        <w:rPr>
          <w:rFonts w:ascii="Calibri" w:eastAsia="Calibri" w:hAnsi="Calibri"/>
          <w:sz w:val="20"/>
          <w:lang w:val="en-NZ" w:eastAsia="en-US"/>
        </w:rPr>
        <w:t xml:space="preserve"> in those with health issues that make them more prone to this condition. In a study of healthy adults made to have </w:t>
      </w:r>
      <w:proofErr w:type="spellStart"/>
      <w:r w:rsidRPr="008214B9">
        <w:rPr>
          <w:rFonts w:ascii="Calibri" w:eastAsia="Calibri" w:hAnsi="Calibri"/>
          <w:sz w:val="20"/>
          <w:lang w:val="en-NZ" w:eastAsia="en-US"/>
        </w:rPr>
        <w:t>diarrhea</w:t>
      </w:r>
      <w:proofErr w:type="spellEnd"/>
      <w:r w:rsidRPr="008214B9">
        <w:rPr>
          <w:rFonts w:ascii="Calibri" w:eastAsia="Calibri" w:hAnsi="Calibri"/>
          <w:sz w:val="20"/>
          <w:lang w:val="en-NZ" w:eastAsia="en-US"/>
        </w:rPr>
        <w:t xml:space="preserve"> (by giving them a hefty dose of sugar alcohols), 10g of PHHG sharply reduced the incidence of </w:t>
      </w:r>
      <w:proofErr w:type="spellStart"/>
      <w:r w:rsidRPr="008214B9">
        <w:rPr>
          <w:rFonts w:ascii="Calibri" w:eastAsia="Calibri" w:hAnsi="Calibri"/>
          <w:sz w:val="20"/>
          <w:lang w:val="en-NZ" w:eastAsia="en-US"/>
        </w:rPr>
        <w:t>diarrhea</w:t>
      </w:r>
      <w:proofErr w:type="spellEnd"/>
      <w:r w:rsidRPr="008214B9">
        <w:rPr>
          <w:rFonts w:ascii="Calibri" w:eastAsia="Calibri" w:hAnsi="Calibri"/>
          <w:sz w:val="20"/>
          <w:lang w:val="en-NZ" w:eastAsia="en-US"/>
        </w:rPr>
        <w:t xml:space="preserve"> by a cumulative 82%. It seems that a higher relative dose of partially </w:t>
      </w:r>
      <w:proofErr w:type="spellStart"/>
      <w:r w:rsidRPr="008214B9">
        <w:rPr>
          <w:rFonts w:ascii="Calibri" w:eastAsia="Calibri" w:hAnsi="Calibri"/>
          <w:sz w:val="20"/>
          <w:lang w:val="en-NZ" w:eastAsia="en-US"/>
        </w:rPr>
        <w:t>hydrolyzed</w:t>
      </w:r>
      <w:proofErr w:type="spellEnd"/>
      <w:r w:rsidRPr="008214B9">
        <w:rPr>
          <w:rFonts w:ascii="Calibri" w:eastAsia="Calibri" w:hAnsi="Calibri"/>
          <w:sz w:val="20"/>
          <w:lang w:val="en-NZ" w:eastAsia="en-US"/>
        </w:rPr>
        <w:t xml:space="preserve"> guar gum is beneficial for </w:t>
      </w:r>
      <w:proofErr w:type="spellStart"/>
      <w:r w:rsidRPr="008214B9">
        <w:rPr>
          <w:rFonts w:ascii="Calibri" w:eastAsia="Calibri" w:hAnsi="Calibri"/>
          <w:sz w:val="20"/>
          <w:lang w:val="en-NZ" w:eastAsia="en-US"/>
        </w:rPr>
        <w:t>diarrhea</w:t>
      </w:r>
      <w:proofErr w:type="spellEnd"/>
      <w:r w:rsidRPr="008214B9">
        <w:rPr>
          <w:rFonts w:ascii="Calibri" w:eastAsia="Calibri" w:hAnsi="Calibri"/>
          <w:sz w:val="20"/>
          <w:lang w:val="en-NZ" w:eastAsia="en-US"/>
        </w:rPr>
        <w:t xml:space="preserve"> — these studies used doses from 5</w:t>
      </w:r>
      <w:proofErr w:type="gramStart"/>
      <w:r w:rsidRPr="008214B9">
        <w:rPr>
          <w:rFonts w:ascii="Calibri" w:eastAsia="Calibri" w:hAnsi="Calibri"/>
          <w:sz w:val="20"/>
          <w:lang w:val="en-NZ" w:eastAsia="en-US"/>
        </w:rPr>
        <w:t>g  up</w:t>
      </w:r>
      <w:proofErr w:type="gramEnd"/>
      <w:r w:rsidRPr="008214B9">
        <w:rPr>
          <w:rFonts w:ascii="Calibri" w:eastAsia="Calibri" w:hAnsi="Calibri"/>
          <w:sz w:val="20"/>
          <w:lang w:val="en-NZ" w:eastAsia="en-US"/>
        </w:rPr>
        <w:t xml:space="preserve"> to 28g/day with good effect. </w:t>
      </w:r>
    </w:p>
    <w:p w14:paraId="4D2C8FDF" w14:textId="77777777" w:rsidR="008214B9" w:rsidRPr="008214B9" w:rsidRDefault="008214B9" w:rsidP="008214B9">
      <w:pPr>
        <w:tabs>
          <w:tab w:val="clear" w:pos="4962"/>
        </w:tabs>
        <w:overflowPunct/>
        <w:autoSpaceDE/>
        <w:autoSpaceDN/>
        <w:adjustRightInd/>
        <w:spacing w:before="0" w:after="160" w:line="259" w:lineRule="auto"/>
        <w:ind w:right="-330"/>
        <w:textAlignment w:val="auto"/>
        <w:rPr>
          <w:rFonts w:ascii="Calibri" w:eastAsia="Calibri" w:hAnsi="Calibri"/>
          <w:sz w:val="20"/>
          <w:lang w:val="en-NZ" w:eastAsia="en-US"/>
        </w:rPr>
      </w:pPr>
      <w:r w:rsidRPr="00A61239">
        <w:rPr>
          <w:rFonts w:ascii="Calibri" w:eastAsia="Calibri" w:hAnsi="Calibri"/>
          <w:sz w:val="20"/>
          <w:u w:val="single"/>
          <w:lang w:val="en-NZ" w:eastAsia="en-US"/>
        </w:rPr>
        <w:t>PHGG IMPROVES IBS SYMPTOMS</w:t>
      </w:r>
      <w:r w:rsidRPr="008214B9">
        <w:rPr>
          <w:rFonts w:ascii="Calibri" w:eastAsia="Calibri" w:hAnsi="Calibri"/>
          <w:sz w:val="20"/>
          <w:lang w:val="en-NZ" w:eastAsia="en-US"/>
        </w:rPr>
        <w:t xml:space="preserve">: Irritable Bowel Syndrome (IBS) is a condition where partially </w:t>
      </w:r>
      <w:proofErr w:type="spellStart"/>
      <w:r w:rsidRPr="008214B9">
        <w:rPr>
          <w:rFonts w:ascii="Calibri" w:eastAsia="Calibri" w:hAnsi="Calibri"/>
          <w:sz w:val="20"/>
          <w:lang w:val="en-NZ" w:eastAsia="en-US"/>
        </w:rPr>
        <w:t>hydrolyzed</w:t>
      </w:r>
      <w:proofErr w:type="spellEnd"/>
      <w:r w:rsidRPr="008214B9">
        <w:rPr>
          <w:rFonts w:ascii="Calibri" w:eastAsia="Calibri" w:hAnsi="Calibri"/>
          <w:sz w:val="20"/>
          <w:lang w:val="en-NZ" w:eastAsia="en-US"/>
        </w:rPr>
        <w:t xml:space="preserve"> guar gum has significantly improved a host of IBS symptoms like bloating, abdominal pain, bowel habits, flatulence (gas), abdominal spasm. In addition to this, PHHG decreases the concentration of methane in the stool. </w:t>
      </w:r>
    </w:p>
    <w:p w14:paraId="41984065" w14:textId="77777777" w:rsidR="008214B9" w:rsidRPr="008214B9" w:rsidRDefault="008214B9" w:rsidP="008214B9">
      <w:pPr>
        <w:tabs>
          <w:tab w:val="clear" w:pos="4962"/>
        </w:tabs>
        <w:overflowPunct/>
        <w:autoSpaceDE/>
        <w:autoSpaceDN/>
        <w:adjustRightInd/>
        <w:spacing w:before="0" w:after="160" w:line="259" w:lineRule="auto"/>
        <w:ind w:right="-330"/>
        <w:textAlignment w:val="auto"/>
        <w:rPr>
          <w:rFonts w:ascii="Calibri" w:eastAsia="Calibri" w:hAnsi="Calibri"/>
          <w:sz w:val="20"/>
          <w:lang w:val="en-NZ" w:eastAsia="en-US"/>
        </w:rPr>
      </w:pPr>
      <w:r w:rsidRPr="008214B9">
        <w:rPr>
          <w:rFonts w:ascii="Calibri" w:eastAsia="Calibri" w:hAnsi="Calibri"/>
          <w:sz w:val="20"/>
          <w:lang w:val="en-NZ" w:eastAsia="en-US"/>
        </w:rPr>
        <w:t xml:space="preserve">The dosages used in these studies ranged from 5-10g/day, but even at the lower dosage partially </w:t>
      </w:r>
      <w:proofErr w:type="spellStart"/>
      <w:r w:rsidRPr="008214B9">
        <w:rPr>
          <w:rFonts w:ascii="Calibri" w:eastAsia="Calibri" w:hAnsi="Calibri"/>
          <w:sz w:val="20"/>
          <w:lang w:val="en-NZ" w:eastAsia="en-US"/>
        </w:rPr>
        <w:t>hydrolyzed</w:t>
      </w:r>
      <w:proofErr w:type="spellEnd"/>
      <w:r w:rsidRPr="008214B9">
        <w:rPr>
          <w:rFonts w:ascii="Calibri" w:eastAsia="Calibri" w:hAnsi="Calibri"/>
          <w:sz w:val="20"/>
          <w:lang w:val="en-NZ" w:eastAsia="en-US"/>
        </w:rPr>
        <w:t xml:space="preserve"> guar gum was highly effective in reducing IBS symptoms.</w:t>
      </w:r>
    </w:p>
    <w:p w14:paraId="08EB2921" w14:textId="77777777" w:rsidR="008214B9" w:rsidRPr="008214B9" w:rsidRDefault="008214B9" w:rsidP="008214B9">
      <w:pPr>
        <w:tabs>
          <w:tab w:val="clear" w:pos="4962"/>
        </w:tabs>
        <w:overflowPunct/>
        <w:autoSpaceDE/>
        <w:autoSpaceDN/>
        <w:adjustRightInd/>
        <w:spacing w:before="0" w:after="160" w:line="259" w:lineRule="auto"/>
        <w:ind w:right="-330"/>
        <w:textAlignment w:val="auto"/>
        <w:rPr>
          <w:rFonts w:ascii="Calibri" w:eastAsia="Calibri" w:hAnsi="Calibri"/>
          <w:sz w:val="20"/>
          <w:lang w:val="en-NZ" w:eastAsia="en-US"/>
        </w:rPr>
      </w:pPr>
      <w:r w:rsidRPr="00A61239">
        <w:rPr>
          <w:rFonts w:ascii="Calibri" w:eastAsia="Calibri" w:hAnsi="Calibri"/>
          <w:sz w:val="20"/>
          <w:u w:val="single"/>
          <w:lang w:val="en-NZ" w:eastAsia="en-US"/>
        </w:rPr>
        <w:t>PHGG IS PREBIOTIC</w:t>
      </w:r>
      <w:r w:rsidRPr="008214B9">
        <w:rPr>
          <w:rFonts w:ascii="Calibri" w:eastAsia="Calibri" w:hAnsi="Calibri"/>
          <w:sz w:val="20"/>
          <w:lang w:val="en-NZ" w:eastAsia="en-US"/>
        </w:rPr>
        <w:t xml:space="preserve">: Partially </w:t>
      </w:r>
      <w:proofErr w:type="spellStart"/>
      <w:r w:rsidRPr="008214B9">
        <w:rPr>
          <w:rFonts w:ascii="Calibri" w:eastAsia="Calibri" w:hAnsi="Calibri"/>
          <w:sz w:val="20"/>
          <w:lang w:val="en-NZ" w:eastAsia="en-US"/>
        </w:rPr>
        <w:t>hydrolyzed</w:t>
      </w:r>
      <w:proofErr w:type="spellEnd"/>
      <w:r w:rsidRPr="008214B9">
        <w:rPr>
          <w:rFonts w:ascii="Calibri" w:eastAsia="Calibri" w:hAnsi="Calibri"/>
          <w:sz w:val="20"/>
          <w:lang w:val="en-NZ" w:eastAsia="en-US"/>
        </w:rPr>
        <w:t xml:space="preserve"> guar gum is prebiotic, meaning that it increases the number of healthy bacteria in the gut microbiome. Research shows that PHHG increases counts of </w:t>
      </w:r>
      <w:proofErr w:type="spellStart"/>
      <w:r w:rsidRPr="008214B9">
        <w:rPr>
          <w:rFonts w:ascii="Calibri" w:eastAsia="Calibri" w:hAnsi="Calibri"/>
          <w:sz w:val="20"/>
          <w:lang w:val="en-NZ" w:eastAsia="en-US"/>
        </w:rPr>
        <w:t>Bifidobacteria</w:t>
      </w:r>
      <w:proofErr w:type="spellEnd"/>
      <w:r w:rsidRPr="008214B9">
        <w:rPr>
          <w:rFonts w:ascii="Calibri" w:eastAsia="Calibri" w:hAnsi="Calibri"/>
          <w:sz w:val="20"/>
          <w:lang w:val="en-NZ" w:eastAsia="en-US"/>
        </w:rPr>
        <w:t xml:space="preserve"> and Lactobacillus species — two of the main beneficial bacteria present in the gut. In addition to this, PHHG is highly fermentable. The bacteria can ferment partially </w:t>
      </w:r>
      <w:proofErr w:type="spellStart"/>
      <w:r w:rsidRPr="008214B9">
        <w:rPr>
          <w:rFonts w:ascii="Calibri" w:eastAsia="Calibri" w:hAnsi="Calibri"/>
          <w:sz w:val="20"/>
          <w:lang w:val="en-NZ" w:eastAsia="en-US"/>
        </w:rPr>
        <w:t>hydrolyzed</w:t>
      </w:r>
      <w:proofErr w:type="spellEnd"/>
      <w:r w:rsidRPr="008214B9">
        <w:rPr>
          <w:rFonts w:ascii="Calibri" w:eastAsia="Calibri" w:hAnsi="Calibri"/>
          <w:sz w:val="20"/>
          <w:lang w:val="en-NZ" w:eastAsia="en-US"/>
        </w:rPr>
        <w:t xml:space="preserve"> guar gum produce highly beneficial compounds called short-chain fatty acids (SCFAs). Short-chain fatty acids fuel the cells of the digestive tract, keeping the gut healthy.</w:t>
      </w:r>
    </w:p>
    <w:p w14:paraId="02953EAA" w14:textId="1FE21D37" w:rsidR="008214B9" w:rsidRPr="00A61239" w:rsidRDefault="008214B9" w:rsidP="00BF0653">
      <w:pPr>
        <w:tabs>
          <w:tab w:val="clear" w:pos="4962"/>
        </w:tabs>
        <w:overflowPunct/>
        <w:autoSpaceDE/>
        <w:autoSpaceDN/>
        <w:adjustRightInd/>
        <w:spacing w:before="0" w:after="160" w:line="259" w:lineRule="auto"/>
        <w:ind w:right="-330"/>
        <w:textAlignment w:val="auto"/>
        <w:rPr>
          <w:lang w:val="en-NZ"/>
        </w:rPr>
      </w:pPr>
      <w:r w:rsidRPr="00A61239">
        <w:rPr>
          <w:rFonts w:ascii="Calibri" w:eastAsia="Calibri" w:hAnsi="Calibri"/>
          <w:sz w:val="20"/>
          <w:u w:val="single"/>
          <w:lang w:val="en-NZ" w:eastAsia="en-US"/>
        </w:rPr>
        <w:t>TAKING PARTIALLY HYDROLYZED GUAR GUM (PHGG):</w:t>
      </w:r>
      <w:r w:rsidRPr="008214B9">
        <w:rPr>
          <w:rFonts w:ascii="Calibri" w:eastAsia="Calibri" w:hAnsi="Calibri"/>
          <w:sz w:val="20"/>
          <w:lang w:val="en-NZ" w:eastAsia="en-US"/>
        </w:rPr>
        <w:t xml:space="preserve"> At 6g/day partially </w:t>
      </w:r>
      <w:proofErr w:type="spellStart"/>
      <w:r w:rsidRPr="008214B9">
        <w:rPr>
          <w:rFonts w:ascii="Calibri" w:eastAsia="Calibri" w:hAnsi="Calibri"/>
          <w:sz w:val="20"/>
          <w:lang w:val="en-NZ" w:eastAsia="en-US"/>
        </w:rPr>
        <w:t>hydrolyzed</w:t>
      </w:r>
      <w:proofErr w:type="spellEnd"/>
      <w:r w:rsidRPr="008214B9">
        <w:rPr>
          <w:rFonts w:ascii="Calibri" w:eastAsia="Calibri" w:hAnsi="Calibri"/>
          <w:sz w:val="20"/>
          <w:lang w:val="en-NZ" w:eastAsia="en-US"/>
        </w:rPr>
        <w:t xml:space="preserve"> guar gum becomes prebiotic meaning that we see significant increases in the counts of beneficial bacteria in the gut microbiome). Dosages go up to 36g/day were used in some studies; however, it is clear from this research that a high dosage like that may not be necessary for symptom improvement.</w:t>
      </w:r>
    </w:p>
    <w:sectPr w:rsidR="008214B9" w:rsidRPr="00A61239" w:rsidSect="008654E6">
      <w:headerReference w:type="default" r:id="rId7"/>
      <w:footerReference w:type="default" r:id="rId8"/>
      <w:type w:val="continuous"/>
      <w:pgSz w:w="11907" w:h="16840" w:code="9"/>
      <w:pgMar w:top="1843" w:right="964" w:bottom="993" w:left="1134" w:header="284"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AF9C7" w14:textId="77777777" w:rsidR="006E401D" w:rsidRDefault="006E401D">
      <w:r>
        <w:separator/>
      </w:r>
    </w:p>
  </w:endnote>
  <w:endnote w:type="continuationSeparator" w:id="0">
    <w:p w14:paraId="3DA10C45" w14:textId="77777777" w:rsidR="006E401D" w:rsidRDefault="006E4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uturaMedium">
    <w:altName w:val="Century Gothi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utura Light">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FD320" w14:textId="67C300A4" w:rsidR="00012387" w:rsidRPr="00012387" w:rsidRDefault="002B511F" w:rsidP="00012387">
    <w:pPr>
      <w:tabs>
        <w:tab w:val="clear" w:pos="4962"/>
        <w:tab w:val="center" w:pos="4536"/>
        <w:tab w:val="right" w:pos="9781"/>
      </w:tabs>
      <w:overflowPunct/>
      <w:autoSpaceDE/>
      <w:autoSpaceDN/>
      <w:adjustRightInd/>
      <w:spacing w:before="0"/>
      <w:jc w:val="both"/>
      <w:textAlignment w:val="auto"/>
      <w:rPr>
        <w:rFonts w:ascii="Calibri" w:hAnsi="Calibri" w:cs="Calibri"/>
        <w:sz w:val="18"/>
        <w:szCs w:val="18"/>
        <w:lang w:val="en-NZ"/>
      </w:rPr>
    </w:pPr>
    <w:bookmarkStart w:id="0" w:name="OLE_LINK8"/>
    <w:bookmarkStart w:id="1" w:name="OLE_LINK6"/>
    <w:r>
      <w:rPr>
        <w:rFonts w:ascii="Calibri" w:hAnsi="Calibri" w:cs="Calibri"/>
        <w:sz w:val="18"/>
        <w:szCs w:val="18"/>
        <w:lang w:val="en-NZ"/>
      </w:rPr>
      <w:t>Feb 2022</w:t>
    </w:r>
    <w:r w:rsidR="00012387" w:rsidRPr="00012387">
      <w:rPr>
        <w:rFonts w:ascii="Calibri" w:hAnsi="Calibri" w:cs="Calibri"/>
        <w:sz w:val="18"/>
        <w:szCs w:val="18"/>
        <w:lang w:val="en-NZ"/>
      </w:rPr>
      <w:t xml:space="preserve"> </w:t>
    </w:r>
    <w:r w:rsidR="00012387" w:rsidRPr="00012387">
      <w:rPr>
        <w:rFonts w:ascii="Calibri" w:hAnsi="Calibri" w:cs="Calibri"/>
        <w:sz w:val="18"/>
        <w:szCs w:val="18"/>
        <w:lang w:val="en-NZ"/>
      </w:rPr>
      <w:tab/>
    </w:r>
    <w:r w:rsidR="00012387" w:rsidRPr="00012387">
      <w:rPr>
        <w:rFonts w:ascii="Calibri" w:hAnsi="Calibri" w:cs="Calibri"/>
        <w:sz w:val="18"/>
        <w:szCs w:val="18"/>
      </w:rPr>
      <w:fldChar w:fldCharType="begin"/>
    </w:r>
    <w:r w:rsidR="00012387" w:rsidRPr="00012387">
      <w:rPr>
        <w:rFonts w:ascii="Calibri" w:hAnsi="Calibri" w:cs="Calibri"/>
        <w:sz w:val="18"/>
        <w:szCs w:val="18"/>
        <w:lang w:val="en-NZ"/>
      </w:rPr>
      <w:instrText xml:space="preserve"> FILENAME </w:instrText>
    </w:r>
    <w:r w:rsidR="00012387" w:rsidRPr="00012387">
      <w:rPr>
        <w:rFonts w:ascii="Calibri" w:hAnsi="Calibri" w:cs="Calibri"/>
        <w:sz w:val="18"/>
        <w:szCs w:val="18"/>
      </w:rPr>
      <w:fldChar w:fldCharType="separate"/>
    </w:r>
    <w:r w:rsidR="00E70484">
      <w:rPr>
        <w:rFonts w:ascii="Calibri" w:hAnsi="Calibri" w:cs="Calibri"/>
        <w:noProof/>
        <w:sz w:val="18"/>
        <w:szCs w:val="18"/>
        <w:lang w:val="en-NZ"/>
      </w:rPr>
      <w:t>Partially Hydrolized Guar Gum (PHGG) prebiotic fibre _v2, new logo, Feb 2022.docx</w:t>
    </w:r>
    <w:r w:rsidR="00012387" w:rsidRPr="00012387">
      <w:rPr>
        <w:rFonts w:ascii="Calibri" w:hAnsi="Calibri" w:cs="Calibri"/>
        <w:sz w:val="18"/>
        <w:szCs w:val="18"/>
      </w:rPr>
      <w:fldChar w:fldCharType="end"/>
    </w:r>
    <w:r w:rsidR="00012387" w:rsidRPr="00012387">
      <w:rPr>
        <w:rFonts w:ascii="Futura Light" w:hAnsi="Futura Light"/>
        <w:sz w:val="16"/>
        <w:lang w:val="en-NZ"/>
      </w:rPr>
      <w:tab/>
    </w:r>
    <w:r w:rsidR="00012387" w:rsidRPr="00012387">
      <w:rPr>
        <w:rFonts w:ascii="Calibri" w:hAnsi="Calibri" w:cs="Calibri"/>
        <w:sz w:val="18"/>
        <w:szCs w:val="18"/>
      </w:rPr>
      <w:fldChar w:fldCharType="begin"/>
    </w:r>
    <w:r w:rsidR="00012387" w:rsidRPr="00012387">
      <w:rPr>
        <w:rFonts w:ascii="Calibri" w:hAnsi="Calibri" w:cs="Calibri"/>
        <w:sz w:val="18"/>
        <w:szCs w:val="18"/>
        <w:lang w:val="en-NZ"/>
      </w:rPr>
      <w:instrText xml:space="preserve"> PAGE </w:instrText>
    </w:r>
    <w:r w:rsidR="00012387" w:rsidRPr="00012387">
      <w:rPr>
        <w:rFonts w:ascii="Calibri" w:hAnsi="Calibri" w:cs="Calibri"/>
        <w:sz w:val="18"/>
        <w:szCs w:val="18"/>
      </w:rPr>
      <w:fldChar w:fldCharType="separate"/>
    </w:r>
    <w:r w:rsidR="00012387" w:rsidRPr="00012387">
      <w:rPr>
        <w:rFonts w:ascii="Calibri" w:hAnsi="Calibri" w:cs="Calibri"/>
        <w:sz w:val="18"/>
        <w:szCs w:val="18"/>
        <w:lang w:val="en-NZ"/>
      </w:rPr>
      <w:t>1</w:t>
    </w:r>
    <w:r w:rsidR="00012387" w:rsidRPr="00012387">
      <w:rPr>
        <w:rFonts w:ascii="Calibri" w:hAnsi="Calibri" w:cs="Calibri"/>
        <w:sz w:val="18"/>
        <w:szCs w:val="18"/>
      </w:rPr>
      <w:fldChar w:fldCharType="end"/>
    </w:r>
  </w:p>
  <w:p w14:paraId="3ABC7A7B" w14:textId="4027F9C5" w:rsidR="00516C1C" w:rsidRPr="00A15BB3" w:rsidRDefault="00516C1C" w:rsidP="00516C1C">
    <w:pPr>
      <w:pStyle w:val="Footer"/>
      <w:tabs>
        <w:tab w:val="clear" w:pos="4536"/>
        <w:tab w:val="clear" w:pos="9072"/>
        <w:tab w:val="left" w:pos="2127"/>
        <w:tab w:val="left" w:pos="3564"/>
        <w:tab w:val="left" w:pos="5241"/>
        <w:tab w:val="left" w:pos="6521"/>
        <w:tab w:val="left" w:pos="6804"/>
        <w:tab w:val="right" w:pos="9356"/>
      </w:tabs>
      <w:spacing w:before="0" w:line="200" w:lineRule="exact"/>
      <w:ind w:left="-993" w:right="22"/>
      <w:rPr>
        <w:rFonts w:ascii="Calibri" w:hAnsi="Calibri" w:cs="Calibri"/>
        <w:sz w:val="18"/>
        <w:szCs w:val="18"/>
        <w:lang w:val="fr-FR"/>
      </w:rPr>
    </w:pPr>
    <w:r>
      <w:rPr>
        <w:noProof/>
      </w:rPr>
      <mc:AlternateContent>
        <mc:Choice Requires="wps">
          <w:drawing>
            <wp:anchor distT="0" distB="0" distL="114300" distR="114300" simplePos="0" relativeHeight="251659776" behindDoc="0" locked="0" layoutInCell="1" allowOverlap="1" wp14:anchorId="743F6BD5" wp14:editId="5A0834F1">
              <wp:simplePos x="0" y="0"/>
              <wp:positionH relativeFrom="column">
                <wp:posOffset>4445</wp:posOffset>
              </wp:positionH>
              <wp:positionV relativeFrom="paragraph">
                <wp:posOffset>106045</wp:posOffset>
              </wp:positionV>
              <wp:extent cx="643572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5725" cy="0"/>
                      </a:xfrm>
                      <a:prstGeom prst="line">
                        <a:avLst/>
                      </a:prstGeom>
                      <a:noFill/>
                      <a:ln w="6350" cap="flat" cmpd="sng" algn="ctr">
                        <a:solidFill>
                          <a:srgbClr val="007499"/>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AB34BF5" id="Straight Connector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8.35pt" to="507.1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c3JuQEAAGEDAAAOAAAAZHJzL2Uyb0RvYy54bWysU9tu2zAMfR+wfxD0vthNm16MOH1o0L0U&#10;XYF2H8DIki1MN4ha7Px9KeXSdn0r5geBFKlD8vB4eTtZw7Yyovau5WezmjPphO+061v+++X+xzVn&#10;mMB1YLyTLd9J5Ler79+WY2jk3A/edDIyAnHYjKHlQ0qhqSoUg7SAMx+ko6Dy0UIiN/ZVF2EkdGuq&#10;eV1fVqOPXYheSES6Xe+DfFXwlZIi/VIKZWKm5dRbKmcs5yaf1WoJTR8hDFoc2oAvdGFBOyp6glpD&#10;AvY36k9QVovo0as0E95WXiktZJmBpjmr/5nmeYAgyyxEDoYTTfj/YMXj9s49xdy6mNxzePDiDxIp&#10;1RiwOQWzg2GfNqloczr1zqZC5O5EpJwSE3R5eXG+uJovOBPHWAXN8WGImH5Kb1k2Wm60yzNCA9sH&#10;TLk0NMeUfO38vTam7Mk4NhL4+YI2KYDUogwkMm3oWo6u5wxMTzIUKRZE9EZ3+XXGwdhv7kxkW8hS&#10;qK8ubm7y9qnah7Rceg047PNKaC8SqxMp1Wjb8us6f4fXxmV0WbR2GOCNrmxtfLd7ikdOaY+l6EFz&#10;WSjvfbLf/xmrVwAAAP//AwBQSwMEFAAGAAgAAAAhAMj5NGvaAAAABwEAAA8AAABkcnMvZG93bnJl&#10;di54bWxMjk1PwkAQhu8m/ofNmHiTbQlBqd0SJJroyYB6X7pD27A72+wu0P57h3iQ0+T9yDtPuRyc&#10;FScMsfOkIJ9kIJBqbzpqFHx/vT08gYhJk9HWEyoYMcKyur0pdWH8mTZ42qZG8AjFQitoU+oLKWPd&#10;otNx4nskzvY+OJ1YhkaaoM887qycZtlcOt0Rf2h1j+sW68P26BR8vsxsGBc/tFkd3hev+cfa5vtR&#10;qfu7YfUMIuGQ/stwwWd0qJhp549korAKHrnH7pzvJc3y2RTE7s+RVSmv+atfAAAA//8DAFBLAQIt&#10;ABQABgAIAAAAIQC2gziS/gAAAOEBAAATAAAAAAAAAAAAAAAAAAAAAABbQ29udGVudF9UeXBlc10u&#10;eG1sUEsBAi0AFAAGAAgAAAAhADj9If/WAAAAlAEAAAsAAAAAAAAAAAAAAAAALwEAAF9yZWxzLy5y&#10;ZWxzUEsBAi0AFAAGAAgAAAAhAHHBzcm5AQAAYQMAAA4AAAAAAAAAAAAAAAAALgIAAGRycy9lMm9E&#10;b2MueG1sUEsBAi0AFAAGAAgAAAAhAMj5NGvaAAAABwEAAA8AAAAAAAAAAAAAAAAAEwQAAGRycy9k&#10;b3ducmV2LnhtbFBLBQYAAAAABAAEAPMAAAAaBQAAAAA=&#10;" strokecolor="#007499" strokeweight=".5pt">
              <v:stroke joinstyle="miter"/>
              <o:lock v:ext="edit" shapetype="f"/>
            </v:line>
          </w:pict>
        </mc:Fallback>
      </mc:AlternateContent>
    </w:r>
    <w:r w:rsidRPr="00B55ED3">
      <w:rPr>
        <w:noProof/>
      </w:rPr>
      <w:drawing>
        <wp:inline distT="0" distB="0" distL="0" distR="0" wp14:anchorId="3A61A91E" wp14:editId="587D8F8C">
          <wp:extent cx="11430000" cy="4279900"/>
          <wp:effectExtent l="0" t="0" r="0" b="0"/>
          <wp:docPr id="26"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0" cy="4279900"/>
                  </a:xfrm>
                  <a:prstGeom prst="rect">
                    <a:avLst/>
                  </a:prstGeom>
                  <a:noFill/>
                  <a:ln>
                    <a:noFill/>
                  </a:ln>
                </pic:spPr>
              </pic:pic>
            </a:graphicData>
          </a:graphic>
        </wp:inline>
      </w:drawing>
    </w:r>
    <w:r>
      <w:rPr>
        <w:rFonts w:ascii="Calibri" w:hAnsi="Calibri" w:cs="Calibri"/>
        <w:b/>
        <w:sz w:val="18"/>
        <w:szCs w:val="18"/>
      </w:rPr>
      <w:t xml:space="preserve">    </w:t>
    </w:r>
    <w:r>
      <w:rPr>
        <w:rFonts w:ascii="Calibri" w:hAnsi="Calibri" w:cs="Calibri"/>
        <w:b/>
        <w:sz w:val="18"/>
        <w:szCs w:val="18"/>
      </w:rPr>
      <w:t xml:space="preserve">                    </w:t>
    </w:r>
    <w:r w:rsidR="002112CF">
      <w:rPr>
        <w:rFonts w:ascii="Calibri" w:hAnsi="Calibri" w:cs="Calibri"/>
        <w:b/>
        <w:sz w:val="18"/>
        <w:szCs w:val="18"/>
      </w:rPr>
      <w:t xml:space="preserve">     </w:t>
    </w:r>
    <w:r w:rsidRPr="00A15BB3">
      <w:rPr>
        <w:rFonts w:ascii="Calibri" w:hAnsi="Calibri" w:cs="Calibri"/>
        <w:b/>
        <w:sz w:val="18"/>
        <w:szCs w:val="18"/>
      </w:rPr>
      <w:t xml:space="preserve">UNIPEKTIN </w:t>
    </w:r>
    <w:bookmarkStart w:id="2" w:name="OLE_LINK17"/>
    <w:r w:rsidRPr="00A15BB3">
      <w:rPr>
        <w:rFonts w:ascii="Calibri" w:hAnsi="Calibri" w:cs="Calibri"/>
        <w:b/>
        <w:sz w:val="18"/>
        <w:szCs w:val="18"/>
      </w:rPr>
      <w:t xml:space="preserve">Ingredients </w:t>
    </w:r>
    <w:bookmarkEnd w:id="2"/>
    <w:r w:rsidRPr="00A15BB3">
      <w:rPr>
        <w:rFonts w:ascii="Calibri" w:hAnsi="Calibri" w:cs="Calibri"/>
        <w:b/>
        <w:sz w:val="18"/>
        <w:szCs w:val="18"/>
      </w:rPr>
      <w:t xml:space="preserve">AG </w:t>
    </w:r>
    <w:r>
      <w:rPr>
        <w:rFonts w:ascii="Calibri" w:hAnsi="Calibri" w:cs="Calibri"/>
        <w:b/>
        <w:sz w:val="18"/>
        <w:szCs w:val="18"/>
      </w:rPr>
      <w:t xml:space="preserve">    </w:t>
    </w:r>
    <w:r w:rsidRPr="00A15BB3">
      <w:rPr>
        <w:rFonts w:ascii="Calibri" w:hAnsi="Calibri" w:cs="Calibri"/>
        <w:sz w:val="18"/>
        <w:szCs w:val="18"/>
      </w:rPr>
      <w:t xml:space="preserve">Bahnhofstrasse 9     </w:t>
    </w:r>
    <w:r>
      <w:rPr>
        <w:rFonts w:ascii="Calibri" w:hAnsi="Calibri" w:cs="Calibri"/>
        <w:sz w:val="18"/>
        <w:szCs w:val="18"/>
      </w:rPr>
      <w:t xml:space="preserve"> </w:t>
    </w:r>
    <w:r w:rsidRPr="00A15BB3">
      <w:rPr>
        <w:rFonts w:ascii="Calibri" w:hAnsi="Calibri" w:cs="Calibri"/>
        <w:sz w:val="18"/>
        <w:szCs w:val="18"/>
      </w:rPr>
      <w:t xml:space="preserve">CH-8264 Eschenz   </w:t>
    </w:r>
    <w:r>
      <w:rPr>
        <w:rFonts w:ascii="Calibri" w:hAnsi="Calibri" w:cs="Calibri"/>
        <w:sz w:val="18"/>
        <w:szCs w:val="18"/>
      </w:rPr>
      <w:t xml:space="preserve">     </w:t>
    </w:r>
    <w:r w:rsidRPr="00A15BB3">
      <w:rPr>
        <w:rFonts w:ascii="Calibri" w:hAnsi="Calibri" w:cs="Calibri"/>
        <w:sz w:val="18"/>
        <w:szCs w:val="18"/>
      </w:rPr>
      <w:t xml:space="preserve">Tel. </w:t>
    </w:r>
    <w:r w:rsidRPr="00A15BB3">
      <w:rPr>
        <w:rFonts w:ascii="Calibri" w:hAnsi="Calibri" w:cs="Calibri"/>
        <w:sz w:val="18"/>
        <w:szCs w:val="18"/>
        <w:lang w:val="fr-FR"/>
      </w:rPr>
      <w:t>+41 52 7423131</w:t>
    </w:r>
    <w:bookmarkStart w:id="3" w:name="_Hlk104893653"/>
    <w:r w:rsidRPr="00A15BB3">
      <w:rPr>
        <w:rFonts w:ascii="Calibri" w:hAnsi="Calibri" w:cs="Calibri"/>
        <w:sz w:val="18"/>
        <w:szCs w:val="18"/>
        <w:lang w:val="fr-FR"/>
      </w:rPr>
      <w:t xml:space="preserve"> </w:t>
    </w:r>
    <w:bookmarkEnd w:id="3"/>
    <w:r w:rsidRPr="00A15BB3">
      <w:rPr>
        <w:rFonts w:ascii="Calibri" w:hAnsi="Calibri" w:cs="Calibri"/>
        <w:sz w:val="18"/>
        <w:szCs w:val="18"/>
        <w:lang w:val="fr-FR"/>
      </w:rPr>
      <w:tab/>
      <w:t xml:space="preserve">    </w:t>
    </w:r>
    <w:r>
      <w:rPr>
        <w:rFonts w:ascii="Calibri" w:hAnsi="Calibri" w:cs="Calibri"/>
        <w:sz w:val="18"/>
        <w:szCs w:val="18"/>
        <w:lang w:val="fr-FR"/>
      </w:rPr>
      <w:t xml:space="preserve">                </w:t>
    </w:r>
    <w:r>
      <w:rPr>
        <w:rFonts w:ascii="Calibri" w:hAnsi="Calibri" w:cs="Calibri"/>
        <w:sz w:val="18"/>
        <w:szCs w:val="18"/>
        <w:lang w:val="fr-FR"/>
      </w:rPr>
      <w:t xml:space="preserve">  </w:t>
    </w:r>
    <w:r w:rsidRPr="00A15BB3">
      <w:rPr>
        <w:rFonts w:ascii="Calibri" w:hAnsi="Calibri" w:cs="Calibri"/>
        <w:b/>
        <w:bCs/>
        <w:color w:val="007499"/>
        <w:sz w:val="18"/>
        <w:szCs w:val="18"/>
        <w:lang w:val="fr-FR"/>
      </w:rPr>
      <w:t>info-unipektin@nexira.com</w:t>
    </w:r>
  </w:p>
  <w:p w14:paraId="6BB3A563" w14:textId="578DCF40" w:rsidR="00516C1C" w:rsidRPr="00A15BB3" w:rsidRDefault="00516C1C" w:rsidP="00516C1C">
    <w:pPr>
      <w:pStyle w:val="Footer"/>
      <w:tabs>
        <w:tab w:val="clear" w:pos="4536"/>
        <w:tab w:val="clear" w:pos="9072"/>
        <w:tab w:val="left" w:pos="2127"/>
        <w:tab w:val="left" w:pos="2432"/>
        <w:tab w:val="left" w:pos="2700"/>
        <w:tab w:val="left" w:pos="3466"/>
        <w:tab w:val="left" w:pos="3648"/>
        <w:tab w:val="left" w:pos="6521"/>
        <w:tab w:val="left" w:pos="6804"/>
        <w:tab w:val="left" w:pos="7200"/>
        <w:tab w:val="right" w:pos="9356"/>
      </w:tabs>
      <w:spacing w:before="60" w:line="200" w:lineRule="exact"/>
      <w:ind w:left="-993" w:right="22"/>
      <w:rPr>
        <w:rFonts w:ascii="Calibri" w:hAnsi="Calibri" w:cs="Calibri"/>
        <w:b/>
        <w:sz w:val="18"/>
        <w:szCs w:val="18"/>
        <w:lang w:val="fr-FR"/>
      </w:rPr>
    </w:pPr>
    <w:r>
      <w:rPr>
        <w:rFonts w:ascii="Calibri" w:hAnsi="Calibri" w:cs="Calibri"/>
        <w:b/>
        <w:sz w:val="18"/>
        <w:szCs w:val="18"/>
        <w:lang w:val="fr-FR"/>
      </w:rPr>
      <w:t xml:space="preserve">                        </w:t>
    </w:r>
    <w:proofErr w:type="spellStart"/>
    <w:r w:rsidRPr="00A15BB3">
      <w:rPr>
        <w:rFonts w:ascii="Calibri" w:hAnsi="Calibri" w:cs="Calibri"/>
        <w:b/>
        <w:sz w:val="18"/>
        <w:szCs w:val="18"/>
        <w:lang w:val="fr-FR"/>
      </w:rPr>
      <w:t>Switzerlan</w:t>
    </w:r>
    <w:r>
      <w:rPr>
        <w:rFonts w:ascii="Calibri" w:hAnsi="Calibri" w:cs="Calibri"/>
        <w:b/>
        <w:sz w:val="18"/>
        <w:szCs w:val="18"/>
        <w:lang w:val="fr-FR"/>
      </w:rPr>
      <w:t>d</w:t>
    </w:r>
    <w:proofErr w:type="spellEnd"/>
    <w:r>
      <w:rPr>
        <w:rFonts w:ascii="Calibri" w:hAnsi="Calibri" w:cs="Calibri"/>
        <w:b/>
        <w:sz w:val="18"/>
        <w:szCs w:val="18"/>
        <w:lang w:val="fr-FR"/>
      </w:rPr>
      <w:t xml:space="preserve">                                                                                                            </w:t>
    </w:r>
    <w:r w:rsidRPr="00A15BB3">
      <w:rPr>
        <w:rFonts w:ascii="Calibri" w:hAnsi="Calibri" w:cs="Calibri"/>
        <w:sz w:val="18"/>
        <w:szCs w:val="18"/>
        <w:lang w:val="fr-FR"/>
      </w:rPr>
      <w:t>Fax +41 52 7423132</w:t>
    </w:r>
    <w:r w:rsidRPr="00A15BB3">
      <w:rPr>
        <w:rFonts w:ascii="Calibri" w:hAnsi="Calibri" w:cs="Calibri"/>
        <w:sz w:val="18"/>
        <w:szCs w:val="18"/>
        <w:lang w:val="fr-FR"/>
      </w:rPr>
      <w:tab/>
    </w:r>
    <w:r w:rsidRPr="00A15BB3">
      <w:rPr>
        <w:rFonts w:ascii="Calibri" w:hAnsi="Calibri" w:cs="Calibri"/>
        <w:sz w:val="18"/>
        <w:szCs w:val="18"/>
        <w:lang w:val="fr-FR"/>
      </w:rPr>
      <w:tab/>
    </w:r>
    <w:r w:rsidRPr="00A15BB3">
      <w:rPr>
        <w:rFonts w:ascii="Calibri" w:hAnsi="Calibri" w:cs="Calibri"/>
        <w:sz w:val="18"/>
        <w:szCs w:val="18"/>
        <w:lang w:val="fr-FR"/>
      </w:rPr>
      <w:tab/>
    </w:r>
    <w:r>
      <w:rPr>
        <w:rFonts w:ascii="Calibri" w:hAnsi="Calibri" w:cs="Calibri"/>
        <w:sz w:val="18"/>
        <w:szCs w:val="18"/>
        <w:lang w:val="fr-FR"/>
      </w:rPr>
      <w:t xml:space="preserve">                    </w:t>
    </w:r>
    <w:r w:rsidRPr="00A15BB3">
      <w:rPr>
        <w:rFonts w:ascii="Calibri" w:hAnsi="Calibri" w:cs="Calibri"/>
        <w:b/>
        <w:color w:val="007499"/>
        <w:sz w:val="18"/>
        <w:szCs w:val="18"/>
        <w:lang w:val="fr-FR"/>
      </w:rPr>
      <w:t>www.unipektin.ch</w:t>
    </w:r>
  </w:p>
  <w:p w14:paraId="5761C284" w14:textId="6DA42281" w:rsidR="00850114" w:rsidRPr="00516C1C" w:rsidRDefault="00850114" w:rsidP="00993C74">
    <w:pPr>
      <w:pStyle w:val="Footer"/>
      <w:tabs>
        <w:tab w:val="clear" w:pos="4536"/>
        <w:tab w:val="clear" w:pos="9072"/>
        <w:tab w:val="left" w:pos="2127"/>
        <w:tab w:val="left" w:pos="3564"/>
        <w:tab w:val="left" w:pos="5241"/>
        <w:tab w:val="left" w:pos="6521"/>
        <w:tab w:val="left" w:pos="6804"/>
        <w:tab w:val="right" w:pos="9214"/>
      </w:tabs>
      <w:spacing w:before="0" w:line="200" w:lineRule="exact"/>
      <w:ind w:right="22"/>
      <w:rPr>
        <w:rFonts w:ascii="Arial" w:hAnsi="Arial" w:cs="Arial"/>
        <w:sz w:val="14"/>
      </w:rPr>
    </w:pPr>
  </w:p>
  <w:bookmarkEnd w:id="0"/>
  <w:bookmarkEnd w:id="1"/>
  <w:p w14:paraId="5C7015CC" w14:textId="77777777" w:rsidR="00850114" w:rsidRPr="00850114" w:rsidRDefault="00850114" w:rsidP="00850114">
    <w:pPr>
      <w:pStyle w:val="Footer"/>
      <w:spacing w:before="0"/>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EE4AD" w14:textId="77777777" w:rsidR="006E401D" w:rsidRDefault="006E401D">
      <w:r>
        <w:separator/>
      </w:r>
    </w:p>
  </w:footnote>
  <w:footnote w:type="continuationSeparator" w:id="0">
    <w:p w14:paraId="4B64D3D5" w14:textId="77777777" w:rsidR="006E401D" w:rsidRDefault="006E40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18BB6" w14:textId="22A02B6C" w:rsidR="00792BF7" w:rsidRDefault="00516C1C" w:rsidP="00792BF7">
    <w:pPr>
      <w:pStyle w:val="Header"/>
      <w:pBdr>
        <w:bottom w:val="single" w:sz="2" w:space="1" w:color="0000FF"/>
      </w:pBdr>
      <w:tabs>
        <w:tab w:val="clear" w:pos="9072"/>
        <w:tab w:val="left" w:pos="9781"/>
      </w:tabs>
      <w:spacing w:before="0"/>
      <w:ind w:right="-38"/>
      <w:rPr>
        <w:rFonts w:ascii="Arial" w:hAnsi="Arial" w:cs="Arial"/>
        <w:caps/>
        <w:color w:val="000080"/>
        <w:sz w:val="18"/>
      </w:rPr>
    </w:pPr>
    <w:r>
      <w:rPr>
        <w:rFonts w:ascii="Arial" w:hAnsi="Arial" w:cs="Arial"/>
        <w:caps/>
        <w:noProof/>
        <w:color w:val="000080"/>
        <w:sz w:val="18"/>
      </w:rPr>
      <mc:AlternateContent>
        <mc:Choice Requires="wps">
          <w:drawing>
            <wp:anchor distT="0" distB="0" distL="114300" distR="114300" simplePos="0" relativeHeight="251657728" behindDoc="0" locked="0" layoutInCell="1" allowOverlap="1" wp14:anchorId="4059251C" wp14:editId="083CE169">
              <wp:simplePos x="0" y="0"/>
              <wp:positionH relativeFrom="column">
                <wp:posOffset>4695190</wp:posOffset>
              </wp:positionH>
              <wp:positionV relativeFrom="paragraph">
                <wp:posOffset>-621665</wp:posOffset>
              </wp:positionV>
              <wp:extent cx="1696720" cy="1276350"/>
              <wp:effectExtent l="0" t="0" r="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720" cy="1276350"/>
                      </a:xfrm>
                      <a:prstGeom prst="rect">
                        <a:avLst/>
                      </a:prstGeom>
                      <a:solidFill>
                        <a:srgbClr val="FFFFFF"/>
                      </a:solidFill>
                      <a:ln w="9525">
                        <a:solidFill>
                          <a:srgbClr val="FFFFFF"/>
                        </a:solidFill>
                        <a:miter lim="800000"/>
                        <a:headEnd/>
                        <a:tailEnd/>
                      </a:ln>
                    </wps:spPr>
                    <wps:txbx>
                      <w:txbxContent>
                        <w:p w14:paraId="36F172AC" w14:textId="275E4398" w:rsidR="00CB6CF1" w:rsidRDefault="00516C1C" w:rsidP="00CB6CF1">
                          <w:pPr>
                            <w:jc w:val="center"/>
                          </w:pPr>
                          <w:r>
                            <w:rPr>
                              <w:noProof/>
                            </w:rPr>
                            <w:drawing>
                              <wp:inline distT="0" distB="0" distL="0" distR="0" wp14:anchorId="3C5CF82B" wp14:editId="38621F79">
                                <wp:extent cx="1504950" cy="565150"/>
                                <wp:effectExtent l="0" t="0" r="0" b="0"/>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565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059251C" id="_x0000_t202" coordsize="21600,21600" o:spt="202" path="m,l,21600r21600,l21600,xe">
              <v:stroke joinstyle="miter"/>
              <v:path gradientshapeok="t" o:connecttype="rect"/>
            </v:shapetype>
            <v:shape id="Text Box 25" o:spid="_x0000_s1026" type="#_x0000_t202" style="position:absolute;margin-left:369.7pt;margin-top:-48.95pt;width:133.6pt;height:100.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SFgDgIAACoEAAAOAAAAZHJzL2Uyb0RvYy54bWysU8Fu2zAMvQ/YPwi6L06yJG2MOEWXLsOA&#10;dhvQ7QNkWY6FyaJAKbGzrx8lJ2nQ3Yr5IIgm9Ug+Pq7u+tawg0KvwRZ8MhpzpqyESttdwX/93H64&#10;5cwHYSthwKqCH5Xnd+v371ady9UUGjCVQkYg1uedK3gTgsuzzMtGtcKPwClLzhqwFYFM3GUVio7Q&#10;W5NNx+NF1gFWDkEq7+nvw+Dk64Rf10qG73XtVWCm4FRbSCems4xntl6JfIfCNVqeyhBvqKIV2lLS&#10;C9SDCILtUf8D1WqJ4KEOIwltBnWtpUo9UDeT8atunhvhVOqFyPHuQpP/f7Dy2+HZ/UAW+k/Q0wBT&#10;E949gvztmYVNI+xO3SNC1yhRUeJJpCzrnM9PTyPVPvcRpOyeoKIhi32ABNTX2EZWqE9G6DSA44V0&#10;1QcmY8rFcnEzJZck32R6s/g4T2PJRH5+7tCHLwpaFi8FR5pqgheHRx9iOSI/h8RsHoyuttqYZOCu&#10;3BhkB0EK2KYvdfAqzFjWFXw5n84HBt4A0epAUja6LfjtOH6DuCJvn22VhBaENsOdSjb2RGTkbmAx&#10;9GVPgZHQEqojUYowSJZWjC4N4B/OOpJrwS3tE2fmq6WhLCezWVR3MmbzRCdee8prj7CSgAoeOBuu&#10;mzBsxN6h3jWU5yyDexrkVieKX2o6VU2CTMyflicq/tpOUS8rvv4LAAD//wMAUEsDBBQABgAIAAAA&#10;IQCGZDnQ4gAAAAwBAAAPAAAAZHJzL2Rvd25yZXYueG1sTI/BTsJAEIbvJrzDZki8wRYwYGu3hICS&#10;eOAgGsHb0B3bxu5s012gvL3bk95mMl/+/5t02ZlaXKh1lWUFk3EEgji3uuJCwcf7y+gRhPPIGmvL&#10;pOBGDpbZ4C7FRNsrv9Fl7wsRQtglqKD0vkmkdHlJBt3YNsTh9m1bgz6sbSF1i9cQbmo5jaK5NFhx&#10;aCixoXVJ+c/+bBRUu6/Gfx62z5u13R5uR3TH1atT6n7YrZ5AeOr8Hwy9flCHLDid7Jm1E7WCxSx+&#10;CKiCUbyIQfRE6JuDOPXTbAIyS+X/J7JfAAAA//8DAFBLAQItABQABgAIAAAAIQC2gziS/gAAAOEB&#10;AAATAAAAAAAAAAAAAAAAAAAAAABbQ29udGVudF9UeXBlc10ueG1sUEsBAi0AFAAGAAgAAAAhADj9&#10;If/WAAAAlAEAAAsAAAAAAAAAAAAAAAAALwEAAF9yZWxzLy5yZWxzUEsBAi0AFAAGAAgAAAAhAFHN&#10;IWAOAgAAKgQAAA4AAAAAAAAAAAAAAAAALgIAAGRycy9lMm9Eb2MueG1sUEsBAi0AFAAGAAgAAAAh&#10;AIZkOdDiAAAADAEAAA8AAAAAAAAAAAAAAAAAaAQAAGRycy9kb3ducmV2LnhtbFBLBQYAAAAABAAE&#10;APMAAAB3BQAAAAA=&#10;" strokecolor="white">
              <v:textbox style="mso-fit-shape-to-text:t">
                <w:txbxContent>
                  <w:p w14:paraId="36F172AC" w14:textId="275E4398" w:rsidR="00CB6CF1" w:rsidRDefault="00516C1C" w:rsidP="00CB6CF1">
                    <w:pPr>
                      <w:jc w:val="center"/>
                    </w:pPr>
                    <w:r>
                      <w:rPr>
                        <w:noProof/>
                      </w:rPr>
                      <w:drawing>
                        <wp:inline distT="0" distB="0" distL="0" distR="0" wp14:anchorId="3C5CF82B" wp14:editId="38621F79">
                          <wp:extent cx="1504950" cy="565150"/>
                          <wp:effectExtent l="0" t="0" r="0" b="0"/>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565150"/>
                                  </a:xfrm>
                                  <a:prstGeom prst="rect">
                                    <a:avLst/>
                                  </a:prstGeom>
                                  <a:noFill/>
                                  <a:ln>
                                    <a:noFill/>
                                  </a:ln>
                                </pic:spPr>
                              </pic:pic>
                            </a:graphicData>
                          </a:graphic>
                        </wp:inline>
                      </w:drawing>
                    </w:r>
                  </w:p>
                </w:txbxContent>
              </v:textbox>
            </v:shape>
          </w:pict>
        </mc:Fallback>
      </mc:AlternateContent>
    </w:r>
  </w:p>
  <w:p w14:paraId="2BC9C960" w14:textId="79B7DFC7" w:rsidR="00792BF7" w:rsidRDefault="00792BF7" w:rsidP="00792BF7">
    <w:pPr>
      <w:pStyle w:val="Header"/>
      <w:pBdr>
        <w:bottom w:val="single" w:sz="2" w:space="1" w:color="0000FF"/>
      </w:pBdr>
      <w:tabs>
        <w:tab w:val="clear" w:pos="9072"/>
        <w:tab w:val="right" w:pos="9781"/>
      </w:tabs>
      <w:spacing w:before="0"/>
      <w:ind w:right="-38"/>
      <w:rPr>
        <w:rFonts w:ascii="Arial" w:hAnsi="Arial" w:cs="Arial"/>
        <w:caps/>
        <w:color w:val="000080"/>
        <w:sz w:val="18"/>
      </w:rPr>
    </w:pPr>
  </w:p>
  <w:p w14:paraId="4E6496B3" w14:textId="3B0F0691" w:rsidR="00792BF7" w:rsidRDefault="00792BF7" w:rsidP="00CB6CF1">
    <w:pPr>
      <w:pStyle w:val="Header"/>
      <w:pBdr>
        <w:bottom w:val="single" w:sz="2" w:space="1" w:color="0000FF"/>
      </w:pBdr>
      <w:tabs>
        <w:tab w:val="clear" w:pos="9072"/>
        <w:tab w:val="right" w:pos="9781"/>
      </w:tabs>
      <w:spacing w:before="0"/>
      <w:ind w:right="-38"/>
      <w:jc w:val="right"/>
      <w:rPr>
        <w:rFonts w:ascii="Arial" w:hAnsi="Arial" w:cs="Arial"/>
        <w:caps/>
        <w:color w:val="000080"/>
        <w:sz w:val="18"/>
      </w:rPr>
    </w:pPr>
  </w:p>
  <w:p w14:paraId="1519A0DC" w14:textId="77777777" w:rsidR="00792BF7" w:rsidRDefault="00792BF7" w:rsidP="00792BF7">
    <w:pPr>
      <w:pStyle w:val="Header"/>
      <w:pBdr>
        <w:bottom w:val="single" w:sz="2" w:space="1" w:color="0000FF"/>
      </w:pBdr>
      <w:tabs>
        <w:tab w:val="clear" w:pos="9072"/>
        <w:tab w:val="right" w:pos="9781"/>
      </w:tabs>
      <w:spacing w:before="0"/>
      <w:ind w:right="-38"/>
      <w:rPr>
        <w:rFonts w:ascii="Arial" w:hAnsi="Arial" w:cs="Arial"/>
        <w:caps/>
        <w:color w:val="000080"/>
        <w:sz w:val="18"/>
      </w:rPr>
    </w:pPr>
  </w:p>
  <w:p w14:paraId="1EC6D48E" w14:textId="7B3CD079" w:rsidR="00792BF7" w:rsidRDefault="00792BF7" w:rsidP="00792BF7">
    <w:pPr>
      <w:pStyle w:val="Header"/>
      <w:pBdr>
        <w:bottom w:val="single" w:sz="2" w:space="1" w:color="0000FF"/>
      </w:pBdr>
      <w:tabs>
        <w:tab w:val="clear" w:pos="9072"/>
        <w:tab w:val="right" w:pos="9781"/>
      </w:tabs>
      <w:spacing w:before="0"/>
      <w:ind w:right="-38"/>
      <w:rPr>
        <w:rFonts w:ascii="Arial" w:hAnsi="Arial" w:cs="Arial"/>
        <w:caps/>
        <w:color w:val="000080"/>
        <w:sz w:val="18"/>
      </w:rPr>
    </w:pPr>
  </w:p>
  <w:p w14:paraId="32509A50" w14:textId="1B125325" w:rsidR="00850114" w:rsidRPr="002B511F" w:rsidRDefault="00850114" w:rsidP="00792BF7">
    <w:pPr>
      <w:pStyle w:val="Header"/>
      <w:pBdr>
        <w:bottom w:val="single" w:sz="2" w:space="1" w:color="0000FF"/>
      </w:pBdr>
      <w:tabs>
        <w:tab w:val="clear" w:pos="9072"/>
        <w:tab w:val="right" w:pos="9781"/>
      </w:tabs>
      <w:spacing w:before="0"/>
      <w:ind w:right="-38"/>
      <w:rPr>
        <w:rFonts w:ascii="Arial" w:hAnsi="Arial" w:cs="Arial"/>
        <w:color w:val="007499"/>
        <w:sz w:val="18"/>
      </w:rPr>
    </w:pPr>
    <w:r w:rsidRPr="002B511F">
      <w:rPr>
        <w:rFonts w:ascii="Arial" w:hAnsi="Arial" w:cs="Arial"/>
        <w:caps/>
        <w:color w:val="007499"/>
        <w:sz w:val="18"/>
      </w:rPr>
      <w:t>UNIPEKTIN</w:t>
    </w:r>
    <w:r w:rsidRPr="002B511F">
      <w:rPr>
        <w:rFonts w:ascii="Arial" w:hAnsi="Arial" w:cs="Arial"/>
        <w:color w:val="007499"/>
        <w:sz w:val="18"/>
      </w:rPr>
      <w:t xml:space="preserve">  </w:t>
    </w:r>
    <w:r w:rsidR="008A4EFA" w:rsidRPr="002B511F">
      <w:rPr>
        <w:rFonts w:ascii="Arial" w:hAnsi="Arial" w:cs="Arial"/>
        <w:color w:val="007499"/>
        <w:sz w:val="18"/>
      </w:rPr>
      <w:t xml:space="preserve">INGREDIENTS  </w:t>
    </w:r>
    <w:r w:rsidR="0003492B" w:rsidRPr="002B511F">
      <w:rPr>
        <w:rFonts w:ascii="Arial" w:hAnsi="Arial" w:cs="Arial"/>
        <w:color w:val="007499"/>
        <w:sz w:val="18"/>
      </w:rPr>
      <w:t>A</w:t>
    </w:r>
    <w:r w:rsidR="00FA5203" w:rsidRPr="002B511F">
      <w:rPr>
        <w:rFonts w:ascii="Arial" w:hAnsi="Arial" w:cs="Arial"/>
        <w:color w:val="007499"/>
        <w:sz w:val="18"/>
      </w:rPr>
      <w:t>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oNotHyphenateCaps/>
  <w:drawingGridHorizontalSpacing w:val="6"/>
  <w:drawingGridVerticalSpacing w:val="6"/>
  <w:displayVerticalDrawingGridEvery w:val="0"/>
  <w:doNotUseMarginsForDrawingGridOrigin/>
  <w:drawingGridVerticalOrigin w:val="1985"/>
  <w:doNotShadeFormData/>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MzNbKwNDYBsgxMTZV0lIJTi4sz8/NACgwNagF/X+aLLQAAAA=="/>
  </w:docVars>
  <w:rsids>
    <w:rsidRoot w:val="00FF54ED"/>
    <w:rsid w:val="00012387"/>
    <w:rsid w:val="0003492B"/>
    <w:rsid w:val="000360A8"/>
    <w:rsid w:val="00106273"/>
    <w:rsid w:val="00171B1C"/>
    <w:rsid w:val="001F4021"/>
    <w:rsid w:val="002112CF"/>
    <w:rsid w:val="00222259"/>
    <w:rsid w:val="002341D5"/>
    <w:rsid w:val="00256586"/>
    <w:rsid w:val="002B511F"/>
    <w:rsid w:val="002B6E1E"/>
    <w:rsid w:val="002C1771"/>
    <w:rsid w:val="002C437B"/>
    <w:rsid w:val="00314050"/>
    <w:rsid w:val="0031778D"/>
    <w:rsid w:val="00380785"/>
    <w:rsid w:val="003A0943"/>
    <w:rsid w:val="003C008F"/>
    <w:rsid w:val="003D6E95"/>
    <w:rsid w:val="003F105A"/>
    <w:rsid w:val="004138B6"/>
    <w:rsid w:val="00414B71"/>
    <w:rsid w:val="00437218"/>
    <w:rsid w:val="004602B5"/>
    <w:rsid w:val="004A20BA"/>
    <w:rsid w:val="004C120C"/>
    <w:rsid w:val="004E1F95"/>
    <w:rsid w:val="004E2842"/>
    <w:rsid w:val="004E7040"/>
    <w:rsid w:val="00516C1C"/>
    <w:rsid w:val="00527B56"/>
    <w:rsid w:val="005B7A6D"/>
    <w:rsid w:val="005F7946"/>
    <w:rsid w:val="00643164"/>
    <w:rsid w:val="0068140A"/>
    <w:rsid w:val="006D4F16"/>
    <w:rsid w:val="006E401D"/>
    <w:rsid w:val="007325B3"/>
    <w:rsid w:val="00792BF7"/>
    <w:rsid w:val="007B6FAC"/>
    <w:rsid w:val="007F23DA"/>
    <w:rsid w:val="008214B9"/>
    <w:rsid w:val="00836C86"/>
    <w:rsid w:val="00850114"/>
    <w:rsid w:val="00854E16"/>
    <w:rsid w:val="008654E6"/>
    <w:rsid w:val="008A4EFA"/>
    <w:rsid w:val="008A6A5A"/>
    <w:rsid w:val="008C2382"/>
    <w:rsid w:val="00945C2D"/>
    <w:rsid w:val="00974FA7"/>
    <w:rsid w:val="00993C74"/>
    <w:rsid w:val="009E1BC3"/>
    <w:rsid w:val="00A21EE7"/>
    <w:rsid w:val="00A33644"/>
    <w:rsid w:val="00A61239"/>
    <w:rsid w:val="00AA5563"/>
    <w:rsid w:val="00AD3D65"/>
    <w:rsid w:val="00AE2CCF"/>
    <w:rsid w:val="00B53BD8"/>
    <w:rsid w:val="00B65B91"/>
    <w:rsid w:val="00B903C0"/>
    <w:rsid w:val="00B9504D"/>
    <w:rsid w:val="00BB58DE"/>
    <w:rsid w:val="00BF0653"/>
    <w:rsid w:val="00BF6328"/>
    <w:rsid w:val="00C0464B"/>
    <w:rsid w:val="00C05C41"/>
    <w:rsid w:val="00C11C9D"/>
    <w:rsid w:val="00C5353E"/>
    <w:rsid w:val="00C74BD7"/>
    <w:rsid w:val="00C80CEB"/>
    <w:rsid w:val="00CB6CF1"/>
    <w:rsid w:val="00D13A5A"/>
    <w:rsid w:val="00D4063D"/>
    <w:rsid w:val="00D84CDA"/>
    <w:rsid w:val="00DA203E"/>
    <w:rsid w:val="00DF563A"/>
    <w:rsid w:val="00E14A16"/>
    <w:rsid w:val="00E322E0"/>
    <w:rsid w:val="00E51A1A"/>
    <w:rsid w:val="00E70484"/>
    <w:rsid w:val="00E776F1"/>
    <w:rsid w:val="00ED3604"/>
    <w:rsid w:val="00EF4A4F"/>
    <w:rsid w:val="00F525F1"/>
    <w:rsid w:val="00FA46CF"/>
    <w:rsid w:val="00FA5203"/>
    <w:rsid w:val="00FE68C1"/>
    <w:rsid w:val="00FF54E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B6466B"/>
  <w15:chartTrackingRefBased/>
  <w15:docId w15:val="{C4583B92-4A23-41AC-9AE4-C69A019C4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4962"/>
      </w:tabs>
      <w:overflowPunct w:val="0"/>
      <w:autoSpaceDE w:val="0"/>
      <w:autoSpaceDN w:val="0"/>
      <w:adjustRightInd w:val="0"/>
      <w:spacing w:before="960"/>
      <w:textAlignment w:val="baseline"/>
    </w:pPr>
    <w:rPr>
      <w:rFonts w:ascii="FuturaMedium" w:hAnsi="FuturaMedium"/>
      <w:sz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link w:val="FooterChar"/>
    <w:pPr>
      <w:tabs>
        <w:tab w:val="center" w:pos="4536"/>
        <w:tab w:val="right" w:pos="9072"/>
      </w:tabs>
    </w:pPr>
  </w:style>
  <w:style w:type="character" w:styleId="Hyperlink">
    <w:name w:val="Hyperlink"/>
    <w:rsid w:val="00E776F1"/>
    <w:rPr>
      <w:color w:val="0000FF"/>
      <w:u w:val="single"/>
    </w:rPr>
  </w:style>
  <w:style w:type="table" w:styleId="TableGrid">
    <w:name w:val="Table Grid"/>
    <w:basedOn w:val="TableNormal"/>
    <w:uiPriority w:val="59"/>
    <w:rsid w:val="003C008F"/>
    <w:rPr>
      <w:rFonts w:ascii="Calibri" w:eastAsia="SimSun" w:hAnsi="Calibri"/>
      <w:sz w:val="22"/>
      <w:szCs w:val="22"/>
      <w:lang w:val="en-MY" w:eastAsia="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854E16"/>
    <w:rPr>
      <w:color w:val="605E5C"/>
      <w:shd w:val="clear" w:color="auto" w:fill="E1DFDD"/>
    </w:rPr>
  </w:style>
  <w:style w:type="character" w:customStyle="1" w:styleId="FooterChar">
    <w:name w:val="Footer Char"/>
    <w:link w:val="Footer"/>
    <w:rsid w:val="00516C1C"/>
    <w:rPr>
      <w:rFonts w:ascii="FuturaMedium" w:hAnsi="FuturaMedium"/>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7406">
      <w:bodyDiv w:val="1"/>
      <w:marLeft w:val="0"/>
      <w:marRight w:val="0"/>
      <w:marTop w:val="0"/>
      <w:marBottom w:val="0"/>
      <w:divBdr>
        <w:top w:val="none" w:sz="0" w:space="0" w:color="auto"/>
        <w:left w:val="none" w:sz="0" w:space="0" w:color="auto"/>
        <w:bottom w:val="none" w:sz="0" w:space="0" w:color="auto"/>
        <w:right w:val="none" w:sz="0" w:space="0" w:color="auto"/>
      </w:divBdr>
    </w:div>
    <w:div w:id="209996674">
      <w:bodyDiv w:val="1"/>
      <w:marLeft w:val="0"/>
      <w:marRight w:val="0"/>
      <w:marTop w:val="0"/>
      <w:marBottom w:val="0"/>
      <w:divBdr>
        <w:top w:val="none" w:sz="0" w:space="0" w:color="auto"/>
        <w:left w:val="none" w:sz="0" w:space="0" w:color="auto"/>
        <w:bottom w:val="none" w:sz="0" w:space="0" w:color="auto"/>
        <w:right w:val="none" w:sz="0" w:space="0" w:color="auto"/>
      </w:divBdr>
    </w:div>
    <w:div w:id="324089556">
      <w:bodyDiv w:val="1"/>
      <w:marLeft w:val="0"/>
      <w:marRight w:val="0"/>
      <w:marTop w:val="0"/>
      <w:marBottom w:val="0"/>
      <w:divBdr>
        <w:top w:val="none" w:sz="0" w:space="0" w:color="auto"/>
        <w:left w:val="none" w:sz="0" w:space="0" w:color="auto"/>
        <w:bottom w:val="none" w:sz="0" w:space="0" w:color="auto"/>
        <w:right w:val="none" w:sz="0" w:space="0" w:color="auto"/>
      </w:divBdr>
    </w:div>
    <w:div w:id="337118454">
      <w:bodyDiv w:val="1"/>
      <w:marLeft w:val="0"/>
      <w:marRight w:val="0"/>
      <w:marTop w:val="0"/>
      <w:marBottom w:val="0"/>
      <w:divBdr>
        <w:top w:val="none" w:sz="0" w:space="0" w:color="auto"/>
        <w:left w:val="none" w:sz="0" w:space="0" w:color="auto"/>
        <w:bottom w:val="none" w:sz="0" w:space="0" w:color="auto"/>
        <w:right w:val="none" w:sz="0" w:space="0" w:color="auto"/>
      </w:divBdr>
    </w:div>
    <w:div w:id="68540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iencedirect.com/science/article/abs/pii/S0899900718309031?via%3Dihub"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UZ.UNIPEKTIN\Anwendungsdaten\Microsoft\Vorlagen\UPI%20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UPI doc.dot</Template>
  <TotalTime>5</TotalTime>
  <Pages>1</Pages>
  <Words>688</Words>
  <Characters>3928</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lpstr>
    </vt:vector>
  </TitlesOfParts>
  <Company>UPE</Company>
  <LinksUpToDate>false</LinksUpToDate>
  <CharactersWithSpaces>4607</CharactersWithSpaces>
  <SharedDoc>false</SharedDoc>
  <HLinks>
    <vt:vector size="12" baseType="variant">
      <vt:variant>
        <vt:i4>4587533</vt:i4>
      </vt:variant>
      <vt:variant>
        <vt:i4>3</vt:i4>
      </vt:variant>
      <vt:variant>
        <vt:i4>0</vt:i4>
      </vt:variant>
      <vt:variant>
        <vt:i4>5</vt:i4>
      </vt:variant>
      <vt:variant>
        <vt:lpwstr>http://www.unipektin.com/</vt:lpwstr>
      </vt:variant>
      <vt:variant>
        <vt:lpwstr/>
      </vt:variant>
      <vt:variant>
        <vt:i4>7798859</vt:i4>
      </vt:variant>
      <vt:variant>
        <vt:i4>0</vt:i4>
      </vt:variant>
      <vt:variant>
        <vt:i4>0</vt:i4>
      </vt:variant>
      <vt:variant>
        <vt:i4>5</vt:i4>
      </vt:variant>
      <vt:variant>
        <vt:lpwstr>mailto:info@unipektin.ch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Rolf Kratz Claudia Zedler</dc:creator>
  <cp:keywords/>
  <cp:lastModifiedBy>Rolf Kratz Claudia Zedler</cp:lastModifiedBy>
  <cp:revision>3</cp:revision>
  <cp:lastPrinted>2022-02-23T01:41:00Z</cp:lastPrinted>
  <dcterms:created xsi:type="dcterms:W3CDTF">2022-06-19T23:41:00Z</dcterms:created>
  <dcterms:modified xsi:type="dcterms:W3CDTF">2022-06-19T23:43:00Z</dcterms:modified>
</cp:coreProperties>
</file>